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52"/>
          <w:szCs w:val="52"/>
        </w:rPr>
      </w:pPr>
      <w:r w:rsidDel="00000000" w:rsidR="00000000" w:rsidRPr="00000000">
        <w:rPr>
          <w:sz w:val="52"/>
          <w:szCs w:val="52"/>
          <w:rtl w:val="0"/>
        </w:rPr>
        <w:t xml:space="preserve">The Pop-Quiz</w:t>
      </w:r>
      <w:r w:rsidDel="00000000" w:rsidR="00000000" w:rsidRPr="00000000">
        <w:rPr>
          <w:sz w:val="52"/>
          <w:szCs w:val="52"/>
          <w:vertAlign w:val="superscript"/>
        </w:rPr>
        <w:footnoteReference w:customMarkFollows="0"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Tags: speaking, writing, reflection, short exercise</w:t>
      </w:r>
    </w:p>
    <w:p w:rsidR="00000000" w:rsidDel="00000000" w:rsidP="00000000" w:rsidRDefault="00000000" w:rsidRPr="00000000" w14:paraId="00000003">
      <w:pPr>
        <w:rPr/>
      </w:pPr>
      <w:r w:rsidDel="00000000" w:rsidR="00000000" w:rsidRPr="00000000">
        <w:rPr>
          <w:rtl w:val="0"/>
        </w:rPr>
        <w:t xml:space="preserve">Type: Group activity</w:t>
      </w:r>
    </w:p>
    <w:p w:rsidR="00000000" w:rsidDel="00000000" w:rsidP="00000000" w:rsidRDefault="00000000" w:rsidRPr="00000000" w14:paraId="00000004">
      <w:pPr>
        <w:rPr/>
      </w:pPr>
      <w:r w:rsidDel="00000000" w:rsidR="00000000" w:rsidRPr="00000000">
        <w:rPr>
          <w:rtl w:val="0"/>
        </w:rPr>
        <w:t xml:space="preserve">Time: 15-20 minutes</w:t>
      </w:r>
    </w:p>
    <w:p w:rsidR="00000000" w:rsidDel="00000000" w:rsidP="00000000" w:rsidRDefault="00000000" w:rsidRPr="00000000" w14:paraId="00000005">
      <w:pPr>
        <w:pStyle w:val="Heading2"/>
        <w:rPr>
          <w:b w:val="1"/>
        </w:rPr>
      </w:pPr>
      <w:bookmarkStart w:colFirst="0" w:colLast="0" w:name="_j79z18cgjf3k" w:id="0"/>
      <w:bookmarkEnd w:id="0"/>
      <w:r w:rsidDel="00000000" w:rsidR="00000000" w:rsidRPr="00000000">
        <w:rPr>
          <w:b w:val="1"/>
          <w:rtl w:val="0"/>
        </w:rPr>
        <w:t xml:space="preserve">Why are we doing this?</w:t>
      </w:r>
    </w:p>
    <w:p w:rsidR="00000000" w:rsidDel="00000000" w:rsidP="00000000" w:rsidRDefault="00000000" w:rsidRPr="00000000" w14:paraId="00000006">
      <w:pPr>
        <w:rPr/>
      </w:pPr>
      <w:r w:rsidDel="00000000" w:rsidR="00000000" w:rsidRPr="00000000">
        <w:rPr>
          <w:rtl w:val="0"/>
        </w:rPr>
        <w:t xml:space="preserve">We are doing this to reflect on material we have recently covered in class and to work together on writing the clearest possible summaries. </w:t>
      </w:r>
    </w:p>
    <w:p w:rsidR="00000000" w:rsidDel="00000000" w:rsidP="00000000" w:rsidRDefault="00000000" w:rsidRPr="00000000" w14:paraId="00000007">
      <w:pPr>
        <w:pStyle w:val="Heading2"/>
        <w:rPr/>
      </w:pPr>
      <w:bookmarkStart w:colFirst="0" w:colLast="0" w:name="_iuhr4x5n9me9" w:id="1"/>
      <w:bookmarkEnd w:id="1"/>
      <w:r w:rsidDel="00000000" w:rsidR="00000000" w:rsidRPr="00000000">
        <w:rPr>
          <w:b w:val="1"/>
          <w:rtl w:val="0"/>
        </w:rPr>
        <w:t xml:space="preserve">What materials/set-up do I need to prepare?</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You will need to prepare by writing questions on the whiteboard and a whiteboard markers for all the teams as well as copies of the “pop-quiz”.</w:t>
      </w:r>
    </w:p>
    <w:p w:rsidR="00000000" w:rsidDel="00000000" w:rsidP="00000000" w:rsidRDefault="00000000" w:rsidRPr="00000000" w14:paraId="00000009">
      <w:pPr>
        <w:pStyle w:val="Heading2"/>
        <w:rPr/>
      </w:pPr>
      <w:bookmarkStart w:colFirst="0" w:colLast="0" w:name="_q7jopykyp6xg" w:id="2"/>
      <w:bookmarkEnd w:id="2"/>
      <w:r w:rsidDel="00000000" w:rsidR="00000000" w:rsidRPr="00000000">
        <w:rPr>
          <w:b w:val="1"/>
          <w:rtl w:val="0"/>
        </w:rPr>
        <w:t xml:space="preserve">How do we do this?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Walk into the classroom in a hurry and in-role as another person. Say you have just heard from the teacher’s lounge that their usual teacher is sick and the mean substitute teacher that will be here any minute is planning on making them do a pop-quiz. Fortunately, you managed to swipe a copy of the questions from the copy machine and since the substitute teacher is known for their awful eyesight, they will be able to work together to answer the questions so that everyone will be able to ace the test.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t xml:space="preserve">Write the questions on the whiteboard and sort the students into appropriately sized groups. The students should discuss together what they think the answer to their appointed question should be. The students are allowed to consult their books for the best possible answers. The person who has the best handwriting out of the group has to write the answer on the whiteboard. Work with them and tell them if they need to add anything.</w:t>
      </w:r>
    </w:p>
    <w:p w:rsidR="00000000" w:rsidDel="00000000" w:rsidP="00000000" w:rsidRDefault="00000000" w:rsidRPr="00000000" w14:paraId="0000000D">
      <w:pPr>
        <w:ind w:firstLine="720"/>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t xml:space="preserve">Give the students about 10 minutes to discuss and write out the best version of their answer before giving them a heads up that the substitute teacher is almost to their classroom. </w:t>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rtl w:val="0"/>
        </w:rPr>
        <w:t xml:space="preserve">Go out of the classroom and come in again, this time in-role as the mean substitute teacher. Tell the class to be quiet and hand out the “pop-quiz” that has conveniently been answered on the whiteboard. Give the class about 10 minutes to write down all the answers from the whiteboard. </w:t>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ab/>
        <w:t xml:space="preserve">After everyone has finished writing down their answers, take off your disguise as the mean substitute teacher and go over the questions together and ask if anyone has anything to add if the answers are lacking some detail.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Example of whiteboard:</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rPr>
            </w:pPr>
            <w:r w:rsidDel="00000000" w:rsidR="00000000" w:rsidRPr="00000000">
              <w:rPr>
                <w:b w:val="1"/>
                <w:rtl w:val="0"/>
              </w:rPr>
              <w:t xml:space="preserve">Summarize the most important events of the chapter: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rPr>
            </w:pPr>
            <w:r w:rsidDel="00000000" w:rsidR="00000000" w:rsidRPr="00000000">
              <w:rPr>
                <w:b w:val="1"/>
                <w:rtl w:val="0"/>
              </w:rPr>
              <w:t xml:space="preserve">Why did character 1 tell character 2 that their mother was the thief? What was their motivation?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rPr>
            </w:pPr>
            <w:r w:rsidDel="00000000" w:rsidR="00000000" w:rsidRPr="00000000">
              <w:rPr>
                <w:b w:val="1"/>
                <w:rtl w:val="0"/>
              </w:rPr>
              <w:t xml:space="preserve">What is a caste system and why does it affect the story? </w:t>
            </w:r>
          </w:p>
        </w:tc>
      </w:tr>
      <w:tr>
        <w:trPr>
          <w:cantSplit w:val="0"/>
          <w:trHeight w:val="4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[Answer written by group 1 goes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[Answer written by group 2 goes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[Answer written by group 3 goes here]</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b w:val="1"/>
        </w:rPr>
      </w:pPr>
      <w:bookmarkStart w:colFirst="0" w:colLast="0" w:name="_jgkocybw213t" w:id="3"/>
      <w:bookmarkEnd w:id="3"/>
      <w:r w:rsidDel="00000000" w:rsidR="00000000" w:rsidRPr="00000000">
        <w:rPr>
          <w:b w:val="1"/>
          <w:rtl w:val="0"/>
        </w:rPr>
        <w:t xml:space="preserve">Alternative methods:</w:t>
      </w:r>
    </w:p>
    <w:p w:rsidR="00000000" w:rsidDel="00000000" w:rsidP="00000000" w:rsidRDefault="00000000" w:rsidRPr="00000000" w14:paraId="0000001D">
      <w:pPr>
        <w:rPr/>
      </w:pPr>
      <w:r w:rsidDel="00000000" w:rsidR="00000000" w:rsidRPr="00000000">
        <w:rPr>
          <w:rtl w:val="0"/>
        </w:rPr>
        <w:t xml:space="preserve">This exercise can be used in every subject. I learned it in history class myself. </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rtl w:val="0"/>
        </w:rPr>
        <w:t xml:space="preserve">Source:</w:t>
      </w:r>
      <w:r w:rsidDel="00000000" w:rsidR="00000000" w:rsidRPr="00000000">
        <w:rPr>
          <w:rtl w:val="0"/>
        </w:rPr>
        <w:t xml:space="preserve"> This exercise is based on one my high school history teacher used to make us do after every chapter to reflect on what we had learned. It was a super fun way to reflect. This is a highly dramatized version of his exercise. Thanks, Hróbjartur!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